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学生缴费操作流程</w:t>
      </w:r>
    </w:p>
    <w:p>
      <w:pPr>
        <w:pStyle w:val="13"/>
        <w:numPr>
          <w:ilvl w:val="0"/>
          <w:numId w:val="1"/>
        </w:numPr>
        <w:spacing w:line="640" w:lineRule="exact"/>
        <w:ind w:firstLineChars="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学生缴费登录方式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eastAsia="仿宋_GB2312"/>
          <w:color w:val="000000"/>
          <w:sz w:val="32"/>
          <w:szCs w:val="32"/>
        </w:rPr>
      </w:pPr>
      <w:r>
        <w:fldChar w:fldCharType="begin"/>
      </w:r>
      <w:r>
        <w:instrText xml:space="preserve"> HYPERLINK "http://cwc.hbue.edu.cn/" </w:instrText>
      </w:r>
      <w:r>
        <w:fldChar w:fldCharType="separate"/>
      </w:r>
      <w:r>
        <w:rPr>
          <w:rStyle w:val="8"/>
          <w:rFonts w:ascii="Times New Roman" w:hAnsi="Times New Roman" w:eastAsia="仿宋_GB2312"/>
          <w:sz w:val="32"/>
          <w:szCs w:val="32"/>
        </w:rPr>
        <w:t>http://cwc.hbue.edu.cn/</w:t>
      </w:r>
      <w:r>
        <w:rPr>
          <w:rStyle w:val="8"/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通过电脑或者手机进入湖北经济学院财务处网站。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请点击以下图标进入登录界面：</w:t>
      </w:r>
    </w:p>
    <w:p>
      <w:pPr>
        <w:jc w:val="center"/>
        <w:rPr>
          <w:rFonts w:ascii="宋体" w:hAnsi="宋体" w:cs="宋体"/>
          <w:kern w:val="0"/>
          <w:sz w:val="24"/>
        </w:rPr>
      </w:pPr>
      <w:r>
        <w:rPr>
          <w:kern w:val="0"/>
        </w:rPr>
        <w:drawing>
          <wp:inline distT="0" distB="0" distL="0" distR="0">
            <wp:extent cx="4810125" cy="3140710"/>
            <wp:effectExtent l="19050" t="0" r="0" b="0"/>
            <wp:docPr id="29" name="图片 29" descr="C:\Documents and Settings\Administrator\Application Data\Tencent\Users\117912214\QQ\WinTemp\RichOle\W)0%H74{U](DUXE~)K]6@}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Documents and Settings\Administrator\Application Data\Tencent\Users\117912214\QQ\WinTemp\RichOle\W)0%H74{U](DUXE~)K]6@}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962" cy="314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2"/>
        </w:numPr>
        <w:ind w:firstLineChars="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点击“数字化校园财务办公平台”进入登录界面。用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学号</w:t>
      </w:r>
      <w:r>
        <w:rPr>
          <w:rFonts w:hint="eastAsia" w:ascii="宋体" w:hAnsi="宋体" w:cs="宋体"/>
          <w:kern w:val="0"/>
          <w:sz w:val="32"/>
          <w:szCs w:val="32"/>
        </w:rPr>
        <w:t>和身份证后六位登录。</w:t>
      </w:r>
    </w:p>
    <w:p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inline distT="0" distB="0" distL="0" distR="0">
            <wp:extent cx="4276725" cy="2628900"/>
            <wp:effectExtent l="19050" t="0" r="9525" b="0"/>
            <wp:docPr id="1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1756" cy="263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0" w:lineRule="exact"/>
        <w:ind w:firstLine="640" w:firstLineChars="20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二、学生缴费具体操作步骤</w:t>
      </w:r>
    </w:p>
    <w:p>
      <w:pPr>
        <w:pStyle w:val="13"/>
        <w:numPr>
          <w:ilvl w:val="0"/>
          <w:numId w:val="3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进入湖北经济学院财务网上数字化校园财务办公平台，进入如下图所示界面：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4739640" cy="2809875"/>
            <wp:effectExtent l="19050" t="0" r="3514" b="0"/>
            <wp:docPr id="3" name="图片 3" descr="C:\Documents and Settings\Administrator\Application Data\Tencent\Users\104311941\QQ\WinTemp\RichOle\EM_@A98(6C95]SO)3I`WW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Documents and Settings\Administrator\Application Data\Tencent\Users\104311941\QQ\WinTemp\RichOle\EM_@A98(6C95]SO)3I`WWA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2230" cy="281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先修改手机号码（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输入11位手机号码，否则无法进行后续操作</w:t>
      </w:r>
      <w:r>
        <w:rPr>
          <w:rFonts w:hint="eastAsia" w:ascii="仿宋_GB2312" w:eastAsia="仿宋_GB2312"/>
          <w:color w:val="000000"/>
          <w:sz w:val="32"/>
          <w:szCs w:val="32"/>
        </w:rPr>
        <w:t>），然后点击“统一支付平台”。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kern w:val="0"/>
        </w:rPr>
        <w:drawing>
          <wp:inline distT="0" distB="0" distL="0" distR="0">
            <wp:extent cx="4997450" cy="3000375"/>
            <wp:effectExtent l="19050" t="0" r="0" b="0"/>
            <wp:docPr id="7" name="图片 1" descr="C:\Documents and Settings\Administrator\Application Data\Tencent\Users\104311941\QQ\WinTemp\RichOle\WR}TF_DN5YZLM6}VAV(J~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Documents and Settings\Administrator\Application Data\Tencent\Users\104311941\QQ\WinTemp\RichOle\WR}TF_DN5YZLM6}VAV(J~X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979" cy="30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点击“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其他费用</w:t>
      </w:r>
      <w:r>
        <w:rPr>
          <w:rFonts w:hint="eastAsia" w:ascii="仿宋_GB2312" w:eastAsia="仿宋_GB2312"/>
          <w:color w:val="000000"/>
          <w:sz w:val="32"/>
          <w:szCs w:val="32"/>
        </w:rPr>
        <w:t>”，查看缴费情况。</w:t>
      </w:r>
      <w:bookmarkStart w:id="0" w:name="_GoBack"/>
      <w:bookmarkEnd w:id="0"/>
    </w:p>
    <w:p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drawing>
          <wp:inline distT="0" distB="0" distL="0" distR="0">
            <wp:extent cx="5286375" cy="3208655"/>
            <wp:effectExtent l="19050" t="0" r="9525" b="0"/>
            <wp:docPr id="4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8472" cy="321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点击下一步进入缴费界选中要缴费的项目，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进行缴费。</w:t>
      </w:r>
    </w:p>
    <w:p>
      <w:pPr>
        <w:ind w:left="627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kern w:val="0"/>
        </w:rPr>
        <w:drawing>
          <wp:inline distT="0" distB="0" distL="0" distR="0">
            <wp:extent cx="5143500" cy="3104515"/>
            <wp:effectExtent l="19050" t="0" r="0" b="0"/>
            <wp:docPr id="6" name="图片 3" descr="C:\Documents and Settings\Administrator\Application Data\Tencent\Users\104311941\QQ\WinTemp\RichOle\Z([%U01[Q{~TZKD41HJB)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Documents and Settings\Administrator\Application Data\Tencent\Users\104311941\QQ\WinTemp\RichOle\Z([%U01[Q{~TZKD41HJB)WI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240" cy="311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点击“下一步”进入缴费金额明细界面。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inline distT="0" distB="0" distL="0" distR="0">
            <wp:extent cx="5457825" cy="3328670"/>
            <wp:effectExtent l="19050" t="0" r="9525" b="0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32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核对缴费明细，点击“下一步”。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inline distT="0" distB="0" distL="0" distR="0">
            <wp:extent cx="5274310" cy="3199765"/>
            <wp:effectExtent l="19050" t="0" r="2540" b="0"/>
            <wp:docPr id="16" name="图片 1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041" cy="320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选择“微信支付”，“确定缴费”。其他支付方式暂时还未开通。</w:t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inline distT="0" distB="0" distL="0" distR="0">
            <wp:extent cx="4638675" cy="2811145"/>
            <wp:effectExtent l="19050" t="0" r="9525" b="0"/>
            <wp:docPr id="18" name="图片 1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6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手机微信扫码支付。微信直接绑定银行卡支付有一定限额（参考下图），学费若超过限额，可以将钱先转入微信钱包中再支付。  </w:t>
      </w:r>
    </w:p>
    <w:p>
      <w:pPr>
        <w:ind w:left="627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inline distT="0" distB="0" distL="0" distR="0">
            <wp:extent cx="3228975" cy="3524250"/>
            <wp:effectExtent l="19050" t="0" r="9525" b="0"/>
            <wp:docPr id="9" name="图片 8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4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手机上显示支付成功，即为缴费成功。学校学费收费系统会有5-10分钟的后台数据交换时间。稍后信息更新后可以查询到已缴费情况。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12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07F"/>
    <w:multiLevelType w:val="multilevel"/>
    <w:tmpl w:val="0346407F"/>
    <w:lvl w:ilvl="0" w:tentative="0">
      <w:start w:val="1"/>
      <w:numFmt w:val="chineseCountingThousand"/>
      <w:lvlText w:val="(%1)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0895136"/>
    <w:multiLevelType w:val="multilevel"/>
    <w:tmpl w:val="20895136"/>
    <w:lvl w:ilvl="0" w:tentative="0">
      <w:start w:val="1"/>
      <w:numFmt w:val="chineseCountingThousand"/>
      <w:lvlText w:val="(%1)"/>
      <w:lvlJc w:val="left"/>
      <w:pPr>
        <w:ind w:left="1047" w:hanging="420"/>
      </w:pPr>
      <w:rPr>
        <w:rFonts w:hint="eastAsia" w:ascii="仿宋_GB2312" w:eastAsia="仿宋_GB2312"/>
      </w:rPr>
    </w:lvl>
    <w:lvl w:ilvl="1" w:tentative="0">
      <w:start w:val="1"/>
      <w:numFmt w:val="lowerLetter"/>
      <w:lvlText w:val="%2)"/>
      <w:lvlJc w:val="left"/>
      <w:pPr>
        <w:ind w:left="1467" w:hanging="420"/>
      </w:pPr>
    </w:lvl>
    <w:lvl w:ilvl="2" w:tentative="0">
      <w:start w:val="1"/>
      <w:numFmt w:val="lowerRoman"/>
      <w:lvlText w:val="%3."/>
      <w:lvlJc w:val="right"/>
      <w:pPr>
        <w:ind w:left="1887" w:hanging="420"/>
      </w:pPr>
    </w:lvl>
    <w:lvl w:ilvl="3" w:tentative="0">
      <w:start w:val="1"/>
      <w:numFmt w:val="decimal"/>
      <w:lvlText w:val="%4."/>
      <w:lvlJc w:val="left"/>
      <w:pPr>
        <w:ind w:left="2307" w:hanging="420"/>
      </w:pPr>
    </w:lvl>
    <w:lvl w:ilvl="4" w:tentative="0">
      <w:start w:val="1"/>
      <w:numFmt w:val="lowerLetter"/>
      <w:lvlText w:val="%5)"/>
      <w:lvlJc w:val="left"/>
      <w:pPr>
        <w:ind w:left="2727" w:hanging="420"/>
      </w:pPr>
    </w:lvl>
    <w:lvl w:ilvl="5" w:tentative="0">
      <w:start w:val="1"/>
      <w:numFmt w:val="lowerRoman"/>
      <w:lvlText w:val="%6."/>
      <w:lvlJc w:val="right"/>
      <w:pPr>
        <w:ind w:left="3147" w:hanging="420"/>
      </w:pPr>
    </w:lvl>
    <w:lvl w:ilvl="6" w:tentative="0">
      <w:start w:val="1"/>
      <w:numFmt w:val="decimal"/>
      <w:lvlText w:val="%7."/>
      <w:lvlJc w:val="left"/>
      <w:pPr>
        <w:ind w:left="3567" w:hanging="420"/>
      </w:pPr>
    </w:lvl>
    <w:lvl w:ilvl="7" w:tentative="0">
      <w:start w:val="1"/>
      <w:numFmt w:val="lowerLetter"/>
      <w:lvlText w:val="%8)"/>
      <w:lvlJc w:val="left"/>
      <w:pPr>
        <w:ind w:left="3987" w:hanging="420"/>
      </w:pPr>
    </w:lvl>
    <w:lvl w:ilvl="8" w:tentative="0">
      <w:start w:val="1"/>
      <w:numFmt w:val="lowerRoman"/>
      <w:lvlText w:val="%9."/>
      <w:lvlJc w:val="right"/>
      <w:pPr>
        <w:ind w:left="4407" w:hanging="420"/>
      </w:pPr>
    </w:lvl>
  </w:abstractNum>
  <w:abstractNum w:abstractNumId="2">
    <w:nsid w:val="7E5266D9"/>
    <w:multiLevelType w:val="multilevel"/>
    <w:tmpl w:val="7E5266D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E34"/>
    <w:rsid w:val="000201A7"/>
    <w:rsid w:val="0002489A"/>
    <w:rsid w:val="00033FD2"/>
    <w:rsid w:val="0005525F"/>
    <w:rsid w:val="00080848"/>
    <w:rsid w:val="000934AC"/>
    <w:rsid w:val="000937DA"/>
    <w:rsid w:val="00093987"/>
    <w:rsid w:val="000A5EE7"/>
    <w:rsid w:val="000B052F"/>
    <w:rsid w:val="000C38F0"/>
    <w:rsid w:val="000C4BC6"/>
    <w:rsid w:val="000F460F"/>
    <w:rsid w:val="00100F77"/>
    <w:rsid w:val="001018E1"/>
    <w:rsid w:val="00126FED"/>
    <w:rsid w:val="00130BBB"/>
    <w:rsid w:val="001319B6"/>
    <w:rsid w:val="00132501"/>
    <w:rsid w:val="00153DA2"/>
    <w:rsid w:val="00161109"/>
    <w:rsid w:val="00167647"/>
    <w:rsid w:val="00181C2A"/>
    <w:rsid w:val="00187E54"/>
    <w:rsid w:val="001A7920"/>
    <w:rsid w:val="001B7DA4"/>
    <w:rsid w:val="001C4A89"/>
    <w:rsid w:val="001C6CCD"/>
    <w:rsid w:val="001F02E7"/>
    <w:rsid w:val="001F1E9A"/>
    <w:rsid w:val="00202F39"/>
    <w:rsid w:val="00207DA8"/>
    <w:rsid w:val="00223F4D"/>
    <w:rsid w:val="00230B7C"/>
    <w:rsid w:val="00245276"/>
    <w:rsid w:val="002566CC"/>
    <w:rsid w:val="00271E07"/>
    <w:rsid w:val="002724CE"/>
    <w:rsid w:val="00277E87"/>
    <w:rsid w:val="00282658"/>
    <w:rsid w:val="00283CED"/>
    <w:rsid w:val="002936A0"/>
    <w:rsid w:val="002A26FC"/>
    <w:rsid w:val="002C783A"/>
    <w:rsid w:val="002D3E4E"/>
    <w:rsid w:val="002D6218"/>
    <w:rsid w:val="002E122D"/>
    <w:rsid w:val="002E29A9"/>
    <w:rsid w:val="002F4586"/>
    <w:rsid w:val="00315A14"/>
    <w:rsid w:val="00330278"/>
    <w:rsid w:val="00330EC2"/>
    <w:rsid w:val="00332743"/>
    <w:rsid w:val="0034285C"/>
    <w:rsid w:val="00345EF3"/>
    <w:rsid w:val="003465E1"/>
    <w:rsid w:val="00354982"/>
    <w:rsid w:val="00361A94"/>
    <w:rsid w:val="003807C0"/>
    <w:rsid w:val="003832EB"/>
    <w:rsid w:val="00390967"/>
    <w:rsid w:val="0039539E"/>
    <w:rsid w:val="003C7AB2"/>
    <w:rsid w:val="003C7E2B"/>
    <w:rsid w:val="003D25F7"/>
    <w:rsid w:val="003F7183"/>
    <w:rsid w:val="00425EEC"/>
    <w:rsid w:val="00427881"/>
    <w:rsid w:val="004279F4"/>
    <w:rsid w:val="00436310"/>
    <w:rsid w:val="004405C0"/>
    <w:rsid w:val="00446FE3"/>
    <w:rsid w:val="0046220F"/>
    <w:rsid w:val="0046321A"/>
    <w:rsid w:val="00467B93"/>
    <w:rsid w:val="004751DE"/>
    <w:rsid w:val="00475D1E"/>
    <w:rsid w:val="004831A3"/>
    <w:rsid w:val="00491343"/>
    <w:rsid w:val="00492F7B"/>
    <w:rsid w:val="0049623F"/>
    <w:rsid w:val="004966E9"/>
    <w:rsid w:val="004C1AC6"/>
    <w:rsid w:val="004C1FE1"/>
    <w:rsid w:val="004C71AA"/>
    <w:rsid w:val="004E5A53"/>
    <w:rsid w:val="004F32A2"/>
    <w:rsid w:val="00500DB1"/>
    <w:rsid w:val="00500F58"/>
    <w:rsid w:val="00514E38"/>
    <w:rsid w:val="00516BE5"/>
    <w:rsid w:val="0052605B"/>
    <w:rsid w:val="00533A10"/>
    <w:rsid w:val="00550578"/>
    <w:rsid w:val="00551CCC"/>
    <w:rsid w:val="00572F8E"/>
    <w:rsid w:val="00582126"/>
    <w:rsid w:val="00594FA1"/>
    <w:rsid w:val="00597EFB"/>
    <w:rsid w:val="005A303D"/>
    <w:rsid w:val="005A7858"/>
    <w:rsid w:val="005B0802"/>
    <w:rsid w:val="005C1C2F"/>
    <w:rsid w:val="005D2215"/>
    <w:rsid w:val="005E7EEC"/>
    <w:rsid w:val="005F628C"/>
    <w:rsid w:val="00603C48"/>
    <w:rsid w:val="00604342"/>
    <w:rsid w:val="00604D8B"/>
    <w:rsid w:val="00610EB5"/>
    <w:rsid w:val="0061304E"/>
    <w:rsid w:val="00626FC3"/>
    <w:rsid w:val="006306F0"/>
    <w:rsid w:val="006342B2"/>
    <w:rsid w:val="00636803"/>
    <w:rsid w:val="00645BED"/>
    <w:rsid w:val="00652D20"/>
    <w:rsid w:val="00653E33"/>
    <w:rsid w:val="00655815"/>
    <w:rsid w:val="00657922"/>
    <w:rsid w:val="006606B0"/>
    <w:rsid w:val="006803D2"/>
    <w:rsid w:val="006A0976"/>
    <w:rsid w:val="006B0D72"/>
    <w:rsid w:val="006C739A"/>
    <w:rsid w:val="006C761B"/>
    <w:rsid w:val="006E2419"/>
    <w:rsid w:val="006F134D"/>
    <w:rsid w:val="00702205"/>
    <w:rsid w:val="00733C51"/>
    <w:rsid w:val="00734F96"/>
    <w:rsid w:val="007355D4"/>
    <w:rsid w:val="00736714"/>
    <w:rsid w:val="00761003"/>
    <w:rsid w:val="00762974"/>
    <w:rsid w:val="00774E86"/>
    <w:rsid w:val="00781079"/>
    <w:rsid w:val="00784B42"/>
    <w:rsid w:val="00794956"/>
    <w:rsid w:val="00795929"/>
    <w:rsid w:val="007A291D"/>
    <w:rsid w:val="007A4661"/>
    <w:rsid w:val="007B1DBC"/>
    <w:rsid w:val="007F7F57"/>
    <w:rsid w:val="00804827"/>
    <w:rsid w:val="00806C8F"/>
    <w:rsid w:val="00822626"/>
    <w:rsid w:val="00823B64"/>
    <w:rsid w:val="00835E9A"/>
    <w:rsid w:val="00835EF2"/>
    <w:rsid w:val="00846AE3"/>
    <w:rsid w:val="00854F4B"/>
    <w:rsid w:val="00857CE2"/>
    <w:rsid w:val="00871657"/>
    <w:rsid w:val="00874ABF"/>
    <w:rsid w:val="00881CF8"/>
    <w:rsid w:val="00886603"/>
    <w:rsid w:val="00895C25"/>
    <w:rsid w:val="008A58FF"/>
    <w:rsid w:val="008B06FB"/>
    <w:rsid w:val="008B4145"/>
    <w:rsid w:val="008D4CDC"/>
    <w:rsid w:val="008D4F20"/>
    <w:rsid w:val="008D6242"/>
    <w:rsid w:val="008E7BE3"/>
    <w:rsid w:val="00904570"/>
    <w:rsid w:val="00911A5D"/>
    <w:rsid w:val="009328C0"/>
    <w:rsid w:val="00960AAB"/>
    <w:rsid w:val="00970BA0"/>
    <w:rsid w:val="0099096B"/>
    <w:rsid w:val="0099197D"/>
    <w:rsid w:val="009A264F"/>
    <w:rsid w:val="009A28B7"/>
    <w:rsid w:val="009C3EA6"/>
    <w:rsid w:val="009D4CF9"/>
    <w:rsid w:val="009E380C"/>
    <w:rsid w:val="009E79CF"/>
    <w:rsid w:val="009F063E"/>
    <w:rsid w:val="00A02E2F"/>
    <w:rsid w:val="00A03A58"/>
    <w:rsid w:val="00A0452E"/>
    <w:rsid w:val="00A15D08"/>
    <w:rsid w:val="00A26A41"/>
    <w:rsid w:val="00A27909"/>
    <w:rsid w:val="00A47674"/>
    <w:rsid w:val="00A80FE0"/>
    <w:rsid w:val="00AA4E20"/>
    <w:rsid w:val="00AB468B"/>
    <w:rsid w:val="00AC1003"/>
    <w:rsid w:val="00AC1DD0"/>
    <w:rsid w:val="00AC6C41"/>
    <w:rsid w:val="00AE112C"/>
    <w:rsid w:val="00AE2068"/>
    <w:rsid w:val="00B04D4D"/>
    <w:rsid w:val="00B0659A"/>
    <w:rsid w:val="00B234FC"/>
    <w:rsid w:val="00B24788"/>
    <w:rsid w:val="00B30609"/>
    <w:rsid w:val="00B32459"/>
    <w:rsid w:val="00B44455"/>
    <w:rsid w:val="00B62EFB"/>
    <w:rsid w:val="00B76553"/>
    <w:rsid w:val="00B77211"/>
    <w:rsid w:val="00B93ECD"/>
    <w:rsid w:val="00BA3F41"/>
    <w:rsid w:val="00BA49B5"/>
    <w:rsid w:val="00BC049A"/>
    <w:rsid w:val="00BC1002"/>
    <w:rsid w:val="00BD026B"/>
    <w:rsid w:val="00BD32B3"/>
    <w:rsid w:val="00BE617B"/>
    <w:rsid w:val="00BF2ADC"/>
    <w:rsid w:val="00BF2F5C"/>
    <w:rsid w:val="00C02A1F"/>
    <w:rsid w:val="00C05706"/>
    <w:rsid w:val="00C16E6F"/>
    <w:rsid w:val="00C200E0"/>
    <w:rsid w:val="00C41461"/>
    <w:rsid w:val="00C43A3B"/>
    <w:rsid w:val="00C461A2"/>
    <w:rsid w:val="00C543B4"/>
    <w:rsid w:val="00C57402"/>
    <w:rsid w:val="00C62D65"/>
    <w:rsid w:val="00C64BAD"/>
    <w:rsid w:val="00C64FCA"/>
    <w:rsid w:val="00C65E05"/>
    <w:rsid w:val="00C759A4"/>
    <w:rsid w:val="00CA2B05"/>
    <w:rsid w:val="00CC000D"/>
    <w:rsid w:val="00CC3220"/>
    <w:rsid w:val="00CC4B2B"/>
    <w:rsid w:val="00CD7479"/>
    <w:rsid w:val="00CD7994"/>
    <w:rsid w:val="00CF2F2D"/>
    <w:rsid w:val="00CF371D"/>
    <w:rsid w:val="00CF6ADE"/>
    <w:rsid w:val="00CF729A"/>
    <w:rsid w:val="00D01EFB"/>
    <w:rsid w:val="00D140A2"/>
    <w:rsid w:val="00D1666A"/>
    <w:rsid w:val="00D243DB"/>
    <w:rsid w:val="00D30298"/>
    <w:rsid w:val="00D35C61"/>
    <w:rsid w:val="00D36EBA"/>
    <w:rsid w:val="00D36F74"/>
    <w:rsid w:val="00D560E0"/>
    <w:rsid w:val="00D569B7"/>
    <w:rsid w:val="00D6207D"/>
    <w:rsid w:val="00D65386"/>
    <w:rsid w:val="00D7739E"/>
    <w:rsid w:val="00D95015"/>
    <w:rsid w:val="00DA1179"/>
    <w:rsid w:val="00DC22EE"/>
    <w:rsid w:val="00DC423F"/>
    <w:rsid w:val="00DC4922"/>
    <w:rsid w:val="00DD5B72"/>
    <w:rsid w:val="00DD6EC1"/>
    <w:rsid w:val="00DF5B2A"/>
    <w:rsid w:val="00E05E34"/>
    <w:rsid w:val="00E140B8"/>
    <w:rsid w:val="00E17769"/>
    <w:rsid w:val="00E205DF"/>
    <w:rsid w:val="00E230E0"/>
    <w:rsid w:val="00E3657A"/>
    <w:rsid w:val="00E566C1"/>
    <w:rsid w:val="00E57101"/>
    <w:rsid w:val="00E575CD"/>
    <w:rsid w:val="00E77349"/>
    <w:rsid w:val="00EA3884"/>
    <w:rsid w:val="00ED1486"/>
    <w:rsid w:val="00EE3505"/>
    <w:rsid w:val="00EE6CED"/>
    <w:rsid w:val="00EF78C3"/>
    <w:rsid w:val="00F0735F"/>
    <w:rsid w:val="00F1018B"/>
    <w:rsid w:val="00F130AD"/>
    <w:rsid w:val="00F22A7C"/>
    <w:rsid w:val="00F307B2"/>
    <w:rsid w:val="00F33738"/>
    <w:rsid w:val="00F4026D"/>
    <w:rsid w:val="00F4462B"/>
    <w:rsid w:val="00F511E6"/>
    <w:rsid w:val="00F53267"/>
    <w:rsid w:val="00F60F77"/>
    <w:rsid w:val="00F70928"/>
    <w:rsid w:val="00F77BF1"/>
    <w:rsid w:val="00F83454"/>
    <w:rsid w:val="00F95260"/>
    <w:rsid w:val="00F96F11"/>
    <w:rsid w:val="00FB0119"/>
    <w:rsid w:val="00FB150F"/>
    <w:rsid w:val="00FB6A1D"/>
    <w:rsid w:val="00FC263F"/>
    <w:rsid w:val="00FC376F"/>
    <w:rsid w:val="00FC57AD"/>
    <w:rsid w:val="00FD2500"/>
    <w:rsid w:val="00FD352D"/>
    <w:rsid w:val="00FE6CD0"/>
    <w:rsid w:val="187B5CF3"/>
    <w:rsid w:val="38D86154"/>
    <w:rsid w:val="5D2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DED441-8742-4871-98FC-D41B5538D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Blue</Company>
  <Pages>5</Pages>
  <Words>76</Words>
  <Characters>437</Characters>
  <Lines>3</Lines>
  <Paragraphs>1</Paragraphs>
  <ScaleCrop>false</ScaleCrop>
  <LinksUpToDate>false</LinksUpToDate>
  <CharactersWithSpaces>512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2016-05-19T01:10:00Z</dcterms:created>
  <dc:creator>叶麟子</dc:creator>
  <cp:lastModifiedBy>Administrator</cp:lastModifiedBy>
  <cp:lastPrinted>2018-03-07T07:31:59Z</cp:lastPrinted>
  <dcterms:modified xsi:type="dcterms:W3CDTF">2018-03-07T07:34:41Z</dcterms:modified>
  <dc:title>网上报账系统操作流程</dc:title>
  <cp:revision>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